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32" w:rsidRDefault="000A1732" w:rsidP="000A1732">
      <w:pPr>
        <w:pStyle w:val="a3"/>
        <w:spacing w:before="56"/>
        <w:ind w:left="2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附件</w:t>
      </w:r>
      <w:r>
        <w:rPr>
          <w:rFonts w:ascii="Times New Roman" w:eastAsia="宋体" w:hAnsi="Times New Roman" w:cs="宋体" w:hint="eastAsia"/>
        </w:rPr>
        <w:t>3-1</w:t>
      </w:r>
    </w:p>
    <w:p w:rsidR="000A1732" w:rsidRDefault="000A1732" w:rsidP="000A1732">
      <w:pPr>
        <w:pStyle w:val="a3"/>
        <w:spacing w:before="1"/>
        <w:rPr>
          <w:rFonts w:ascii="Times New Roman" w:eastAsia="宋体" w:hAnsi="Times New Roman" w:cs="宋体"/>
          <w:b/>
          <w:bCs/>
          <w:sz w:val="34"/>
        </w:rPr>
      </w:pPr>
      <w:r>
        <w:rPr>
          <w:rFonts w:ascii="Times New Roman" w:eastAsia="宋体" w:hAnsi="Times New Roman" w:cs="宋体" w:hint="eastAsia"/>
        </w:rPr>
        <w:br w:type="column"/>
      </w:r>
    </w:p>
    <w:p w:rsidR="000A1732" w:rsidRDefault="000A1732" w:rsidP="000A1732">
      <w:pPr>
        <w:spacing w:line="213" w:lineRule="auto"/>
        <w:ind w:left="2600" w:right="3378" w:hanging="2381"/>
        <w:rPr>
          <w:rFonts w:ascii="Times New Roman" w:eastAsia="宋体" w:hAnsi="Times New Roman" w:cs="宋体"/>
          <w:b/>
          <w:bCs/>
          <w:sz w:val="24"/>
        </w:rPr>
      </w:pPr>
      <w:r>
        <w:rPr>
          <w:rFonts w:ascii="Times New Roman" w:eastAsia="宋体" w:hAnsi="Times New Roman" w:cs="宋体" w:hint="eastAsia"/>
          <w:b/>
          <w:bCs/>
          <w:w w:val="95"/>
          <w:sz w:val="32"/>
        </w:rPr>
        <w:t>第三届（</w:t>
      </w:r>
      <w:r>
        <w:rPr>
          <w:rFonts w:ascii="Times New Roman" w:eastAsia="宋体" w:hAnsi="Times New Roman" w:cs="宋体" w:hint="eastAsia"/>
          <w:b/>
          <w:bCs/>
          <w:w w:val="95"/>
          <w:sz w:val="32"/>
        </w:rPr>
        <w:t>2022</w:t>
      </w:r>
      <w:r>
        <w:rPr>
          <w:rFonts w:ascii="Times New Roman" w:eastAsia="宋体" w:hAnsi="Times New Roman" w:cs="宋体" w:hint="eastAsia"/>
          <w:b/>
          <w:bCs/>
          <w:w w:val="95"/>
          <w:sz w:val="32"/>
        </w:rPr>
        <w:t>）中国大学生智能照明和智能穿戴创新创业大赛</w:t>
      </w:r>
      <w:r>
        <w:rPr>
          <w:rFonts w:ascii="Times New Roman" w:eastAsia="宋体" w:hAnsi="Times New Roman" w:cs="宋体" w:hint="eastAsia"/>
          <w:b/>
          <w:bCs/>
          <w:sz w:val="32"/>
        </w:rPr>
        <w:t>评分表</w:t>
      </w:r>
      <w:r>
        <w:rPr>
          <w:rFonts w:ascii="华文仿宋" w:eastAsia="华文仿宋" w:hAnsi="华文仿宋" w:cs="黑体" w:hint="eastAsia"/>
          <w:sz w:val="24"/>
          <w:szCs w:val="24"/>
        </w:rPr>
        <w:t>（方案</w:t>
      </w:r>
      <w:r>
        <w:rPr>
          <w:rFonts w:ascii="华文仿宋" w:eastAsia="华文仿宋" w:hAnsi="华文仿宋" w:cs="黑体"/>
          <w:sz w:val="24"/>
          <w:szCs w:val="24"/>
        </w:rPr>
        <w:t>展示</w:t>
      </w:r>
      <w:r>
        <w:rPr>
          <w:rFonts w:ascii="华文仿宋" w:eastAsia="华文仿宋" w:hAnsi="华文仿宋" w:cs="黑体" w:hint="eastAsia"/>
          <w:sz w:val="24"/>
          <w:szCs w:val="24"/>
        </w:rPr>
        <w:t>环节70分）</w:t>
      </w:r>
    </w:p>
    <w:p w:rsidR="000A1732" w:rsidRDefault="000A1732" w:rsidP="000A1732">
      <w:pPr>
        <w:spacing w:line="213" w:lineRule="auto"/>
        <w:rPr>
          <w:rFonts w:ascii="Times New Roman" w:eastAsia="宋体" w:hAnsi="Times New Roman" w:cs="宋体"/>
          <w:sz w:val="24"/>
        </w:rPr>
        <w:sectPr w:rsidR="000A1732" w:rsidSect="000A1732">
          <w:pgSz w:w="16840" w:h="11910" w:orient="landscape"/>
          <w:pgMar w:top="1460" w:right="1220" w:bottom="1180" w:left="1220" w:header="720" w:footer="720" w:gutter="0"/>
          <w:cols w:num="2" w:space="720" w:equalWidth="0">
            <w:col w:w="1380" w:space="1779"/>
            <w:col w:w="11241"/>
          </w:cols>
        </w:sectPr>
      </w:pPr>
    </w:p>
    <w:p w:rsidR="000A1732" w:rsidRDefault="000A1732" w:rsidP="000A1732">
      <w:pPr>
        <w:tabs>
          <w:tab w:val="left" w:pos="2524"/>
          <w:tab w:val="left" w:pos="3247"/>
          <w:tab w:val="left" w:pos="3969"/>
        </w:tabs>
        <w:spacing w:before="105"/>
        <w:ind w:right="208"/>
        <w:jc w:val="right"/>
        <w:rPr>
          <w:rFonts w:ascii="Times New Roman" w:eastAsia="宋体" w:hAnsi="Times New Roman" w:cs="宋体"/>
          <w:b/>
          <w:w w:val="95"/>
          <w:sz w:val="24"/>
        </w:rPr>
      </w:pPr>
      <w:bookmarkStart w:id="0" w:name="_GoBack"/>
      <w:r>
        <w:rPr>
          <w:rFonts w:ascii="Times New Roman" w:eastAsia="宋体" w:hAnsi="Times New Roman" w:cs="宋体" w:hint="eastAsia"/>
          <w:b/>
          <w:sz w:val="24"/>
        </w:rPr>
        <w:t>评审专家：</w:t>
      </w:r>
      <w:r>
        <w:rPr>
          <w:rFonts w:ascii="Times New Roman" w:eastAsia="宋体" w:hAnsi="Times New Roman" w:cs="宋体" w:hint="eastAsia"/>
          <w:b/>
          <w:sz w:val="24"/>
        </w:rPr>
        <w:tab/>
      </w:r>
      <w:r>
        <w:rPr>
          <w:rFonts w:ascii="Times New Roman" w:eastAsia="宋体" w:hAnsi="Times New Roman" w:cs="宋体" w:hint="eastAsia"/>
          <w:b/>
          <w:sz w:val="24"/>
        </w:rPr>
        <w:t>年</w:t>
      </w:r>
      <w:r>
        <w:rPr>
          <w:rFonts w:ascii="Times New Roman" w:eastAsia="宋体" w:hAnsi="Times New Roman" w:cs="宋体" w:hint="eastAsia"/>
          <w:b/>
          <w:sz w:val="24"/>
        </w:rPr>
        <w:tab/>
      </w:r>
      <w:r>
        <w:rPr>
          <w:rFonts w:ascii="Times New Roman" w:eastAsia="宋体" w:hAnsi="Times New Roman" w:cs="宋体" w:hint="eastAsia"/>
          <w:b/>
          <w:sz w:val="24"/>
        </w:rPr>
        <w:t>月</w:t>
      </w:r>
      <w:r>
        <w:rPr>
          <w:rFonts w:ascii="Times New Roman" w:eastAsia="宋体" w:hAnsi="Times New Roman" w:cs="宋体" w:hint="eastAsia"/>
          <w:b/>
          <w:sz w:val="24"/>
        </w:rPr>
        <w:tab/>
      </w:r>
      <w:r>
        <w:rPr>
          <w:rFonts w:ascii="Times New Roman" w:eastAsia="宋体" w:hAnsi="Times New Roman" w:cs="宋体" w:hint="eastAsia"/>
          <w:b/>
          <w:w w:val="95"/>
          <w:sz w:val="24"/>
        </w:rPr>
        <w:t>日</w:t>
      </w:r>
    </w:p>
    <w:bookmarkEnd w:id="0"/>
    <w:p w:rsidR="000A1732" w:rsidRDefault="000A1732" w:rsidP="000A1732">
      <w:pPr>
        <w:tabs>
          <w:tab w:val="left" w:pos="2524"/>
          <w:tab w:val="left" w:pos="3247"/>
          <w:tab w:val="left" w:pos="3969"/>
        </w:tabs>
        <w:spacing w:before="105"/>
        <w:ind w:right="208"/>
        <w:jc w:val="right"/>
        <w:rPr>
          <w:rFonts w:ascii="Times New Roman" w:eastAsia="宋体" w:hAnsi="Times New Roman" w:cs="宋体"/>
          <w:b/>
          <w:sz w:val="24"/>
        </w:rPr>
      </w:pPr>
    </w:p>
    <w:p w:rsidR="000A1732" w:rsidRDefault="000A1732" w:rsidP="000A1732">
      <w:pPr>
        <w:pStyle w:val="a3"/>
        <w:rPr>
          <w:rFonts w:ascii="Times New Roman" w:eastAsia="宋体" w:hAnsi="Times New Roman" w:cs="宋体"/>
          <w:b/>
          <w:sz w:val="7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4344"/>
        <w:gridCol w:w="2997"/>
        <w:gridCol w:w="5355"/>
        <w:gridCol w:w="625"/>
      </w:tblGrid>
      <w:tr w:rsidR="000A1732" w:rsidTr="007C4E73">
        <w:trPr>
          <w:trHeight w:val="62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176"/>
              <w:ind w:left="110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评审项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20"/>
              <w:ind w:left="1570" w:right="1560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产品创意</w:t>
            </w:r>
          </w:p>
          <w:p w:rsidR="000A1732" w:rsidRDefault="000A1732" w:rsidP="007C4E73">
            <w:pPr>
              <w:spacing w:before="43"/>
              <w:ind w:left="1570" w:right="1563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 xml:space="preserve">（满分 </w:t>
            </w:r>
            <w:r>
              <w:rPr>
                <w:rFonts w:ascii="Times New Roman" w:eastAsia="宋体" w:hAnsi="宋体" w:cs="宋体" w:hint="eastAsia"/>
                <w:b/>
                <w:sz w:val="21"/>
                <w:szCs w:val="21"/>
                <w:lang w:val="en-US" w:bidi="ar-SA"/>
              </w:rPr>
              <w:t>3</w:t>
            </w:r>
            <w:r>
              <w:rPr>
                <w:rFonts w:ascii="Times New Roman" w:eastAsia="宋体" w:hAnsi="宋体" w:cs="宋体"/>
                <w:b/>
                <w:sz w:val="21"/>
                <w:szCs w:val="21"/>
                <w:lang w:val="en-US" w:bidi="ar-SA"/>
              </w:rPr>
              <w:t>0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）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20"/>
              <w:ind w:left="897" w:right="884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市场策略</w:t>
            </w:r>
          </w:p>
          <w:p w:rsidR="000A1732" w:rsidRDefault="000A1732" w:rsidP="007C4E73">
            <w:pPr>
              <w:spacing w:before="43"/>
              <w:ind w:left="897" w:right="889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 xml:space="preserve">（满分 </w:t>
            </w:r>
            <w:r>
              <w:rPr>
                <w:rFonts w:ascii="Times New Roman" w:eastAsia="宋体" w:hAnsi="宋体" w:cs="宋体" w:hint="eastAsia"/>
                <w:b/>
                <w:sz w:val="21"/>
                <w:szCs w:val="21"/>
                <w:lang w:val="en-US" w:bidi="ar-SA"/>
              </w:rPr>
              <w:t>1</w:t>
            </w:r>
            <w:r>
              <w:rPr>
                <w:rFonts w:ascii="Times New Roman" w:eastAsia="宋体" w:hAnsi="宋体" w:cs="宋体"/>
                <w:b/>
                <w:sz w:val="21"/>
                <w:szCs w:val="21"/>
                <w:lang w:val="en-US" w:bidi="ar-SA"/>
              </w:rPr>
              <w:t>0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）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20"/>
              <w:ind w:left="2076" w:right="2063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技术方案</w:t>
            </w:r>
          </w:p>
          <w:p w:rsidR="000A1732" w:rsidRDefault="000A1732" w:rsidP="007C4E73">
            <w:pPr>
              <w:spacing w:before="43"/>
              <w:ind w:left="2076" w:right="2068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 xml:space="preserve">（满分 </w:t>
            </w:r>
            <w:r>
              <w:rPr>
                <w:rFonts w:ascii="Times New Roman" w:eastAsia="宋体" w:hAnsi="宋体" w:cs="宋体" w:hint="eastAsia"/>
                <w:b/>
                <w:sz w:val="21"/>
                <w:szCs w:val="21"/>
                <w:lang w:val="en-US" w:bidi="ar-SA"/>
              </w:rPr>
              <w:t>30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）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20"/>
              <w:ind w:left="207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总</w:t>
            </w:r>
          </w:p>
          <w:p w:rsidR="000A1732" w:rsidRDefault="000A1732" w:rsidP="007C4E73">
            <w:pPr>
              <w:spacing w:before="43"/>
              <w:ind w:left="207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分</w:t>
            </w:r>
          </w:p>
        </w:tc>
      </w:tr>
      <w:tr w:rsidR="000A1732" w:rsidTr="007C4E73">
        <w:trPr>
          <w:trHeight w:val="222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华文仿宋" w:eastAsia="宋体" w:hAnsi="宋体" w:cs="宋体"/>
                <w:b/>
                <w:sz w:val="20"/>
                <w:szCs w:val="20"/>
                <w:lang w:val="en-US" w:bidi="ar-SA"/>
              </w:rPr>
            </w:pPr>
          </w:p>
          <w:p w:rsidR="000A1732" w:rsidRDefault="000A1732" w:rsidP="007C4E73">
            <w:pPr>
              <w:spacing w:before="15"/>
              <w:rPr>
                <w:rFonts w:ascii="华文仿宋" w:eastAsia="宋体" w:hAnsi="宋体" w:cs="宋体"/>
                <w:b/>
                <w:sz w:val="29"/>
                <w:szCs w:val="29"/>
                <w:lang w:val="en-US" w:bidi="ar-SA"/>
              </w:rPr>
            </w:pPr>
          </w:p>
          <w:p w:rsidR="000A1732" w:rsidRDefault="000A1732" w:rsidP="007C4E73">
            <w:pPr>
              <w:spacing w:line="276" w:lineRule="auto"/>
              <w:ind w:left="215" w:right="205"/>
              <w:rPr>
                <w:rFonts w:ascii="宋体" w:eastAsia="宋体" w:hAnsi="宋体" w:cs="Times New Roman"/>
                <w:b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val="en-US" w:bidi="ar-SA"/>
              </w:rPr>
              <w:t>评审标准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19" w:line="276" w:lineRule="auto"/>
              <w:ind w:left="106" w:right="9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pacing w:val="-8"/>
                <w:sz w:val="21"/>
                <w:szCs w:val="21"/>
                <w:lang w:val="en-US" w:bidi="ar-SA"/>
              </w:rPr>
              <w:t>考核产品新颖程度，产品设计按照从普通到新 颖及是否有突破性创新进行递增评分。</w:t>
            </w:r>
          </w:p>
          <w:p w:rsidR="000A1732" w:rsidRDefault="000A1732" w:rsidP="000A1732">
            <w:pPr>
              <w:numPr>
                <w:ilvl w:val="0"/>
                <w:numId w:val="1"/>
              </w:numPr>
              <w:spacing w:line="269" w:lineRule="exact"/>
              <w:ind w:left="281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设计普通，无亮点：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6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分以下；</w:t>
            </w:r>
          </w:p>
          <w:p w:rsidR="000A1732" w:rsidRPr="004F3068" w:rsidRDefault="000A1732" w:rsidP="000A1732">
            <w:pPr>
              <w:pStyle w:val="a4"/>
              <w:numPr>
                <w:ilvl w:val="0"/>
                <w:numId w:val="1"/>
              </w:numPr>
              <w:spacing w:before="43" w:line="276" w:lineRule="auto"/>
              <w:ind w:right="172"/>
              <w:rPr>
                <w:rFonts w:cs="Times New Roman"/>
                <w:sz w:val="21"/>
                <w:szCs w:val="21"/>
                <w:lang w:val="en-US" w:bidi="ar-SA"/>
              </w:rPr>
            </w:pPr>
            <w:r>
              <w:rPr>
                <w:rFonts w:cs="Times New Roman" w:hint="eastAsia"/>
                <w:spacing w:val="3"/>
                <w:sz w:val="21"/>
                <w:szCs w:val="21"/>
                <w:lang w:val="en-US" w:bidi="ar-SA"/>
              </w:rPr>
              <w:t xml:space="preserve">- </w:t>
            </w:r>
            <w:r w:rsidRPr="004F3068">
              <w:rPr>
                <w:rFonts w:cs="Times New Roman" w:hint="eastAsia"/>
                <w:spacing w:val="3"/>
                <w:sz w:val="21"/>
                <w:szCs w:val="21"/>
                <w:lang w:val="en-US" w:bidi="ar-SA"/>
              </w:rPr>
              <w:t>现有产品改良，并有一定市场需求：</w:t>
            </w:r>
            <w:r>
              <w:rPr>
                <w:rFonts w:ascii="Times New Roman" w:hAnsi="Times New Roman" w:hint="eastAsia"/>
                <w:sz w:val="21"/>
                <w:szCs w:val="21"/>
                <w:lang w:val="en-US" w:bidi="ar-SA"/>
              </w:rPr>
              <w:t>7</w:t>
            </w:r>
            <w:r w:rsidRPr="004F3068">
              <w:rPr>
                <w:rFonts w:ascii="Times New Roman" w:hAnsi="Times New Roman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hAnsi="Times New Roman" w:hint="eastAsia"/>
                <w:sz w:val="21"/>
                <w:szCs w:val="21"/>
                <w:lang w:val="en-US" w:bidi="ar-SA"/>
              </w:rPr>
              <w:t>14</w:t>
            </w:r>
            <w:r w:rsidRPr="004F3068">
              <w:rPr>
                <w:rFonts w:ascii="Times New Roman" w:hAnsi="Times New Roman"/>
                <w:sz w:val="21"/>
                <w:szCs w:val="21"/>
                <w:lang w:val="en-US" w:bidi="ar-SA"/>
              </w:rPr>
              <w:t xml:space="preserve"> </w:t>
            </w:r>
            <w:r w:rsidRPr="004F3068">
              <w:rPr>
                <w:rFonts w:cs="Times New Roman" w:hint="eastAsia"/>
                <w:sz w:val="21"/>
                <w:szCs w:val="21"/>
                <w:lang w:val="en-US" w:bidi="ar-SA"/>
              </w:rPr>
              <w:t>分；</w:t>
            </w:r>
          </w:p>
          <w:p w:rsidR="000A1732" w:rsidRDefault="000A1732" w:rsidP="000A1732">
            <w:pPr>
              <w:numPr>
                <w:ilvl w:val="0"/>
                <w:numId w:val="1"/>
              </w:numPr>
              <w:spacing w:line="269" w:lineRule="exact"/>
              <w:ind w:left="281" w:right="-15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pacing w:val="-8"/>
                <w:sz w:val="21"/>
                <w:szCs w:val="21"/>
                <w:lang w:val="en-US" w:bidi="ar-SA"/>
              </w:rPr>
              <w:t>创新型设计，并有普遍市场需求：</w:t>
            </w:r>
            <w:r>
              <w:rPr>
                <w:rFonts w:ascii="Times New Roman" w:eastAsia="宋体" w:hAnsi="Times New Roman" w:cs="宋体" w:hint="eastAsia"/>
                <w:spacing w:val="-8"/>
                <w:sz w:val="21"/>
                <w:szCs w:val="21"/>
                <w:lang w:val="en-US" w:bidi="ar-SA"/>
              </w:rPr>
              <w:t>15</w:t>
            </w:r>
            <w:r>
              <w:rPr>
                <w:rFonts w:ascii="Times New Roman" w:eastAsia="宋体" w:hAnsi="Times New Roman" w:cs="宋体"/>
                <w:spacing w:val="-8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eastAsia="宋体" w:hAnsi="Times New Roman" w:cs="宋体" w:hint="eastAsia"/>
                <w:spacing w:val="-8"/>
                <w:sz w:val="21"/>
                <w:szCs w:val="21"/>
                <w:lang w:val="en-US" w:bidi="ar-SA"/>
              </w:rPr>
              <w:t>22</w:t>
            </w:r>
            <w:r>
              <w:rPr>
                <w:rFonts w:ascii="Times New Roman" w:eastAsia="宋体" w:hAnsi="Times New Roman" w:cs="宋体"/>
                <w:spacing w:val="-8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分；</w:t>
            </w:r>
          </w:p>
          <w:p w:rsidR="000A1732" w:rsidRDefault="000A1732" w:rsidP="000A1732">
            <w:pPr>
              <w:numPr>
                <w:ilvl w:val="0"/>
                <w:numId w:val="1"/>
              </w:numPr>
              <w:spacing w:before="43"/>
              <w:ind w:left="281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突破性创新设计，极具推广价值：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23</w:t>
            </w:r>
            <w:r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30</w:t>
            </w:r>
            <w:r>
              <w:rPr>
                <w:rFonts w:ascii="Times New Roman" w:eastAsia="宋体" w:hAnsi="Times New Roman" w:cs="宋体"/>
                <w:spacing w:val="-3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19" w:line="276" w:lineRule="auto"/>
              <w:ind w:left="106" w:right="-15"/>
              <w:jc w:val="both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pacing w:val="-6"/>
                <w:sz w:val="21"/>
                <w:szCs w:val="21"/>
                <w:lang w:val="en-US" w:bidi="ar-SA"/>
              </w:rPr>
              <w:t>考核市场分析能力：市场调研、</w:t>
            </w:r>
            <w:r>
              <w:rPr>
                <w:rFonts w:ascii="宋体" w:eastAsia="宋体" w:hAnsi="宋体" w:cs="Times New Roman" w:hint="eastAsia"/>
                <w:spacing w:val="-10"/>
                <w:sz w:val="21"/>
                <w:szCs w:val="21"/>
                <w:lang w:val="en-US" w:bidi="ar-SA"/>
              </w:rPr>
              <w:t>市场需求分析、产品功能分析； 产品核心价值、投资价值等。</w:t>
            </w:r>
          </w:p>
          <w:p w:rsidR="000A1732" w:rsidRDefault="000A1732" w:rsidP="007C4E73">
            <w:pPr>
              <w:spacing w:line="269" w:lineRule="exact"/>
              <w:ind w:left="106"/>
              <w:jc w:val="both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-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分析不充分：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3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分以下；</w:t>
            </w:r>
          </w:p>
          <w:p w:rsidR="000A1732" w:rsidRDefault="000A1732" w:rsidP="007C4E73">
            <w:pPr>
              <w:spacing w:before="43"/>
              <w:ind w:left="106"/>
              <w:jc w:val="both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pacing w:val="23"/>
                <w:sz w:val="21"/>
                <w:szCs w:val="21"/>
                <w:lang w:val="en-US" w:bidi="ar-SA"/>
              </w:rPr>
              <w:t xml:space="preserve">-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分析一般：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4</w:t>
            </w: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6</w:t>
            </w:r>
            <w:r>
              <w:rPr>
                <w:rFonts w:ascii="Times New Roman" w:eastAsia="宋体" w:hAnsi="宋体" w:cs="宋体"/>
                <w:spacing w:val="-2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分；</w:t>
            </w:r>
          </w:p>
          <w:p w:rsidR="000A1732" w:rsidRDefault="000A1732" w:rsidP="007C4E73">
            <w:pPr>
              <w:spacing w:before="43"/>
              <w:ind w:left="106"/>
              <w:jc w:val="both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pacing w:val="23"/>
                <w:sz w:val="21"/>
                <w:szCs w:val="21"/>
                <w:lang w:val="en-US" w:bidi="ar-SA"/>
              </w:rPr>
              <w:t xml:space="preserve">-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分析充分：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7</w:t>
            </w: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1</w:t>
            </w: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>0</w:t>
            </w:r>
            <w:r>
              <w:rPr>
                <w:rFonts w:ascii="Times New Roman" w:eastAsia="宋体" w:hAnsi="宋体" w:cs="宋体"/>
                <w:spacing w:val="-2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分；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19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考核内容包括：基本工作原理、控制程序、设计理念。</w:t>
            </w:r>
          </w:p>
          <w:p w:rsidR="000A1732" w:rsidRDefault="000A1732" w:rsidP="000A1732">
            <w:pPr>
              <w:numPr>
                <w:ilvl w:val="0"/>
                <w:numId w:val="2"/>
              </w:numPr>
              <w:spacing w:before="43"/>
              <w:ind w:left="282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无原理说明，或完全不体现自动化技术：</w:t>
            </w:r>
            <w:r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6</w:t>
            </w:r>
            <w:r>
              <w:rPr>
                <w:rFonts w:ascii="Times New Roman" w:eastAsia="宋体" w:hAnsi="Times New Roman" w:cs="宋体"/>
                <w:spacing w:val="-3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分以下</w:t>
            </w:r>
          </w:p>
          <w:p w:rsidR="000A1732" w:rsidRDefault="000A1732" w:rsidP="000A1732">
            <w:pPr>
              <w:numPr>
                <w:ilvl w:val="0"/>
                <w:numId w:val="2"/>
              </w:numPr>
              <w:spacing w:before="43"/>
              <w:ind w:left="282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有基本理论或原理说明：</w:t>
            </w:r>
            <w:r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7~1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4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分；</w:t>
            </w:r>
          </w:p>
          <w:p w:rsidR="000A1732" w:rsidRPr="00C91E98" w:rsidRDefault="000A1732" w:rsidP="000A1732">
            <w:pPr>
              <w:numPr>
                <w:ilvl w:val="0"/>
                <w:numId w:val="2"/>
              </w:numPr>
              <w:spacing w:before="43"/>
              <w:ind w:left="282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 w:rsidRPr="00C91E98"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在上条评分要求基础上</w:t>
            </w:r>
            <w:r w:rsidRPr="00C91E98"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+</w:t>
            </w:r>
            <w:r w:rsidRPr="00C91E98"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电气、机械、程序等设计说明且可实现：</w:t>
            </w:r>
            <w:r w:rsidRPr="00C91E98"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15</w:t>
            </w:r>
            <w:r w:rsidRPr="00C91E98"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~</w:t>
            </w:r>
            <w:r w:rsidRPr="00C91E98">
              <w:rPr>
                <w:rFonts w:ascii="Times New Roman" w:eastAsia="宋体" w:hAnsi="Times New Roman" w:cs="宋体" w:hint="eastAsia"/>
                <w:sz w:val="21"/>
                <w:szCs w:val="21"/>
                <w:lang w:val="en-US" w:bidi="ar-SA"/>
              </w:rPr>
              <w:t>22</w:t>
            </w:r>
            <w:r w:rsidRPr="00C91E98"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 xml:space="preserve"> </w:t>
            </w:r>
            <w:r w:rsidRPr="00C91E98"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分；</w:t>
            </w:r>
          </w:p>
          <w:p w:rsidR="000A1732" w:rsidRDefault="000A1732" w:rsidP="000A1732">
            <w:pPr>
              <w:numPr>
                <w:ilvl w:val="0"/>
                <w:numId w:val="2"/>
              </w:numPr>
              <w:spacing w:line="269" w:lineRule="exact"/>
              <w:ind w:left="287" w:hanging="181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pacing w:val="3"/>
                <w:sz w:val="21"/>
                <w:szCs w:val="21"/>
                <w:lang w:val="en-US" w:bidi="ar-SA"/>
              </w:rPr>
              <w:t>在上条评分要求基础上</w:t>
            </w:r>
            <w:r>
              <w:rPr>
                <w:rFonts w:ascii="Times New Roman" w:eastAsia="宋体" w:hAnsi="Times New Roman" w:cs="宋体"/>
                <w:spacing w:val="6"/>
                <w:sz w:val="21"/>
                <w:szCs w:val="21"/>
                <w:lang w:val="en-US" w:bidi="ar-SA"/>
              </w:rPr>
              <w:t>+</w:t>
            </w:r>
            <w:r>
              <w:rPr>
                <w:rFonts w:ascii="宋体" w:eastAsia="宋体" w:hAnsi="宋体" w:cs="Times New Roman" w:hint="eastAsia"/>
                <w:spacing w:val="4"/>
                <w:sz w:val="21"/>
                <w:szCs w:val="21"/>
                <w:lang w:val="en-US" w:bidi="ar-SA"/>
              </w:rPr>
              <w:t>严谨的研发框架或流程</w:t>
            </w:r>
            <w:r>
              <w:rPr>
                <w:rFonts w:ascii="Times New Roman" w:eastAsia="宋体" w:hAnsi="Times New Roman" w:cs="宋体"/>
                <w:spacing w:val="4"/>
                <w:sz w:val="21"/>
                <w:szCs w:val="21"/>
                <w:lang w:val="en-US" w:bidi="ar-SA"/>
              </w:rPr>
              <w:t>+</w:t>
            </w:r>
            <w:r>
              <w:rPr>
                <w:rFonts w:ascii="宋体" w:eastAsia="宋体" w:hAnsi="宋体" w:cs="Times New Roman" w:hint="eastAsia"/>
                <w:spacing w:val="2"/>
                <w:sz w:val="21"/>
                <w:szCs w:val="21"/>
                <w:lang w:val="en-US" w:bidi="ar-SA"/>
              </w:rPr>
              <w:t>技术</w:t>
            </w:r>
          </w:p>
          <w:p w:rsidR="000A1732" w:rsidRDefault="000A1732" w:rsidP="007C4E73">
            <w:pPr>
              <w:spacing w:before="43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与商业结合的优势分析：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23</w:t>
            </w: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>~</w:t>
            </w:r>
            <w:r>
              <w:rPr>
                <w:rFonts w:ascii="Times New Roman" w:eastAsia="宋体" w:hAnsi="宋体" w:cs="宋体" w:hint="eastAsia"/>
                <w:sz w:val="21"/>
                <w:szCs w:val="21"/>
                <w:lang w:val="en-US" w:bidi="ar-SA"/>
              </w:rPr>
              <w:t>3</w:t>
            </w: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0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分。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0A1732" w:rsidTr="007C4E73">
        <w:trPr>
          <w:trHeight w:val="49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19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1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组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0A1732" w:rsidTr="007C4E73">
        <w:trPr>
          <w:trHeight w:val="43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19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2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组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0A1732" w:rsidTr="007C4E73">
        <w:trPr>
          <w:trHeight w:val="41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20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3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组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0A1732" w:rsidTr="007C4E73">
        <w:trPr>
          <w:trHeight w:val="40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20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4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组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0A1732" w:rsidTr="007C4E73">
        <w:trPr>
          <w:trHeight w:val="41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19"/>
              <w:ind w:left="107"/>
              <w:rPr>
                <w:rFonts w:ascii="宋体" w:eastAsia="宋体" w:hAnsi="宋体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宋体" w:cs="宋体"/>
                <w:sz w:val="21"/>
                <w:szCs w:val="21"/>
                <w:lang w:val="en-US" w:bidi="ar-SA"/>
              </w:rPr>
              <w:t xml:space="preserve">5 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lang w:val="en-US" w:bidi="ar-SA"/>
              </w:rPr>
              <w:t>组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  <w:tr w:rsidR="000A1732" w:rsidTr="007C4E73">
        <w:trPr>
          <w:trHeight w:val="42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spacing w:before="34"/>
              <w:ind w:left="8"/>
              <w:jc w:val="center"/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</w:pPr>
            <w:r>
              <w:rPr>
                <w:rFonts w:ascii="Times New Roman" w:eastAsia="宋体" w:hAnsi="Times New Roman" w:cs="宋体"/>
                <w:sz w:val="21"/>
                <w:szCs w:val="21"/>
                <w:lang w:val="en-US" w:bidi="ar-SA"/>
              </w:rPr>
              <w:t>…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32" w:rsidRDefault="000A1732" w:rsidP="007C4E73">
            <w:pPr>
              <w:rPr>
                <w:rFonts w:ascii="Times New Roman" w:eastAsia="宋体" w:hAnsi="宋体" w:cs="宋体"/>
                <w:sz w:val="20"/>
                <w:szCs w:val="20"/>
                <w:lang w:val="en-US" w:bidi="ar-SA"/>
              </w:rPr>
            </w:pPr>
          </w:p>
        </w:tc>
      </w:tr>
    </w:tbl>
    <w:p w:rsidR="000A1732" w:rsidRDefault="000A1732" w:rsidP="000A1732">
      <w:pPr>
        <w:rPr>
          <w:rFonts w:ascii="Times New Roman" w:eastAsia="宋体" w:hAnsi="Times New Roman" w:cs="宋体"/>
          <w:sz w:val="20"/>
        </w:rPr>
        <w:sectPr w:rsidR="000A1732">
          <w:type w:val="continuous"/>
          <w:pgSz w:w="16840" w:h="11910" w:orient="landscape"/>
          <w:pgMar w:top="1460" w:right="1220" w:bottom="1180" w:left="1220" w:header="720" w:footer="720" w:gutter="0"/>
          <w:cols w:space="720"/>
        </w:sectPr>
      </w:pPr>
    </w:p>
    <w:p w:rsidR="000A1732" w:rsidRDefault="000A1732" w:rsidP="000A1732">
      <w:pPr>
        <w:rPr>
          <w:rFonts w:ascii="Times New Roman" w:eastAsia="宋体" w:hAnsi="Times New Roman" w:cs="宋体"/>
          <w:sz w:val="17"/>
        </w:rPr>
        <w:sectPr w:rsidR="000A1732">
          <w:pgSz w:w="16840" w:h="11910" w:orient="landscape"/>
          <w:pgMar w:top="1100" w:right="1220" w:bottom="1180" w:left="1220" w:header="0" w:footer="993" w:gutter="0"/>
          <w:cols w:space="720"/>
        </w:sectPr>
      </w:pPr>
    </w:p>
    <w:p w:rsidR="000A1732" w:rsidRDefault="000A1732" w:rsidP="000A1732">
      <w:pPr>
        <w:pStyle w:val="a3"/>
        <w:spacing w:before="56"/>
        <w:ind w:left="220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 w:hint="eastAsia"/>
        </w:rPr>
        <w:t>附件</w:t>
      </w:r>
      <w:r>
        <w:rPr>
          <w:rFonts w:ascii="Times New Roman" w:eastAsia="宋体" w:hAnsi="Times New Roman" w:cs="宋体" w:hint="eastAsia"/>
        </w:rPr>
        <w:t>3-2</w:t>
      </w:r>
    </w:p>
    <w:p w:rsidR="000A1732" w:rsidRDefault="000A1732" w:rsidP="000A1732">
      <w:pPr>
        <w:pStyle w:val="a3"/>
        <w:spacing w:before="8"/>
        <w:rPr>
          <w:rFonts w:ascii="Times New Roman" w:eastAsia="宋体" w:hAnsi="Times New Roman" w:cs="宋体"/>
        </w:rPr>
      </w:pPr>
    </w:p>
    <w:p w:rsidR="000A1732" w:rsidRDefault="000A1732" w:rsidP="000A1732">
      <w:pPr>
        <w:pStyle w:val="a3"/>
        <w:spacing w:before="8"/>
        <w:rPr>
          <w:rFonts w:ascii="Times New Roman" w:eastAsia="宋体" w:hAnsi="Times New Roman" w:cs="宋体"/>
        </w:rPr>
      </w:pPr>
    </w:p>
    <w:p w:rsidR="000A1732" w:rsidRDefault="000A1732" w:rsidP="000A1732">
      <w:pPr>
        <w:pStyle w:val="a3"/>
        <w:spacing w:before="8"/>
        <w:rPr>
          <w:rFonts w:ascii="Times New Roman" w:eastAsia="宋体" w:hAnsi="Times New Roman" w:cs="宋体"/>
          <w:b/>
          <w:bCs/>
          <w:w w:val="95"/>
        </w:rPr>
      </w:pPr>
    </w:p>
    <w:p w:rsidR="000A1732" w:rsidRPr="002C0983" w:rsidRDefault="000A1732" w:rsidP="000A1732">
      <w:pPr>
        <w:pStyle w:val="a3"/>
        <w:spacing w:before="8"/>
        <w:ind w:leftChars="-1288" w:left="-2834" w:firstLineChars="926" w:firstLine="2836"/>
        <w:rPr>
          <w:rFonts w:ascii="Times New Roman" w:eastAsia="宋体" w:hAnsi="Times New Roman" w:cs="宋体"/>
          <w:sz w:val="36"/>
        </w:rPr>
      </w:pPr>
      <w:r>
        <w:rPr>
          <w:rFonts w:ascii="Times New Roman" w:eastAsia="宋体" w:hAnsi="Times New Roman" w:cs="宋体" w:hint="eastAsia"/>
          <w:b/>
          <w:bCs/>
          <w:w w:val="95"/>
        </w:rPr>
        <w:t>第三届（</w:t>
      </w:r>
      <w:r>
        <w:rPr>
          <w:rFonts w:ascii="Times New Roman" w:eastAsia="宋体" w:hAnsi="Times New Roman" w:cs="宋体" w:hint="eastAsia"/>
          <w:b/>
          <w:bCs/>
          <w:w w:val="95"/>
        </w:rPr>
        <w:t>2022</w:t>
      </w:r>
      <w:r>
        <w:rPr>
          <w:rFonts w:ascii="Times New Roman" w:eastAsia="宋体" w:hAnsi="Times New Roman" w:cs="宋体" w:hint="eastAsia"/>
          <w:b/>
          <w:bCs/>
          <w:w w:val="95"/>
        </w:rPr>
        <w:t>）中国大学生智能照明和智能穿戴创新创业</w:t>
      </w:r>
    </w:p>
    <w:p w:rsidR="000A1732" w:rsidRPr="002C0983" w:rsidRDefault="000A1732" w:rsidP="000A1732">
      <w:pPr>
        <w:jc w:val="center"/>
        <w:rPr>
          <w:rFonts w:ascii="Times New Roman" w:eastAsia="宋体" w:hAnsi="Times New Roman" w:cs="宋体"/>
          <w:b/>
          <w:bCs/>
          <w:sz w:val="32"/>
        </w:rPr>
      </w:pPr>
      <w:r>
        <w:rPr>
          <w:rFonts w:ascii="Times New Roman" w:eastAsia="宋体" w:hAnsi="Times New Roman" w:cs="宋体" w:hint="eastAsia"/>
          <w:b/>
          <w:bCs/>
          <w:w w:val="95"/>
          <w:sz w:val="32"/>
        </w:rPr>
        <w:t>大赛</w:t>
      </w:r>
      <w:r>
        <w:rPr>
          <w:rFonts w:ascii="Times New Roman" w:eastAsia="宋体" w:hAnsi="Times New Roman" w:cs="宋体" w:hint="eastAsia"/>
          <w:b/>
          <w:bCs/>
          <w:w w:val="95"/>
          <w:sz w:val="32"/>
          <w:lang w:val="en-US"/>
        </w:rPr>
        <w:t>评</w:t>
      </w:r>
      <w:r>
        <w:rPr>
          <w:rFonts w:ascii="Times New Roman" w:eastAsia="宋体" w:hAnsi="Times New Roman" w:cs="宋体" w:hint="eastAsia"/>
          <w:b/>
          <w:bCs/>
          <w:sz w:val="32"/>
        </w:rPr>
        <w:t>分表</w:t>
      </w:r>
      <w:r>
        <w:rPr>
          <w:rFonts w:ascii="华文仿宋" w:eastAsia="华文仿宋" w:hAnsi="华文仿宋" w:cs="黑体" w:hint="eastAsia"/>
          <w:sz w:val="24"/>
          <w:szCs w:val="24"/>
        </w:rPr>
        <w:t>（实物测评环节30分</w:t>
      </w:r>
      <w:r>
        <w:rPr>
          <w:rFonts w:ascii="微软雅黑" w:eastAsia="微软雅黑" w:hAnsi="微软雅黑" w:cs="黑体" w:hint="eastAsia"/>
          <w:sz w:val="24"/>
          <w:szCs w:val="24"/>
        </w:rPr>
        <w:t>）</w:t>
      </w:r>
    </w:p>
    <w:p w:rsidR="000A1732" w:rsidRDefault="000A1732" w:rsidP="000A1732">
      <w:pPr>
        <w:spacing w:line="182" w:lineRule="auto"/>
        <w:rPr>
          <w:rFonts w:ascii="Times New Roman" w:eastAsia="宋体" w:hAnsi="Times New Roman" w:cs="宋体"/>
          <w:sz w:val="24"/>
        </w:rPr>
        <w:sectPr w:rsidR="000A1732">
          <w:type w:val="continuous"/>
          <w:pgSz w:w="16840" w:h="11910" w:orient="landscape"/>
          <w:pgMar w:top="1460" w:right="1220" w:bottom="1180" w:left="1220" w:header="720" w:footer="720" w:gutter="0"/>
          <w:cols w:num="2" w:space="720" w:equalWidth="0">
            <w:col w:w="1380" w:space="1779"/>
            <w:col w:w="11241"/>
          </w:cols>
        </w:sectPr>
      </w:pPr>
    </w:p>
    <w:p w:rsidR="000A1732" w:rsidRDefault="000A1732" w:rsidP="000A1732">
      <w:pPr>
        <w:tabs>
          <w:tab w:val="left" w:pos="12138"/>
          <w:tab w:val="left" w:pos="12978"/>
          <w:tab w:val="left" w:pos="13938"/>
        </w:tabs>
        <w:spacing w:line="400" w:lineRule="exact"/>
        <w:ind w:left="9498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评审专家：</w: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>年</w: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>月</w:t>
      </w:r>
      <w:r>
        <w:rPr>
          <w:rFonts w:ascii="Times New Roman" w:eastAsia="宋体" w:hAnsi="Times New Roman" w:cs="宋体" w:hint="eastAsia"/>
          <w:sz w:val="24"/>
        </w:rPr>
        <w:tab/>
      </w:r>
      <w:r>
        <w:rPr>
          <w:rFonts w:ascii="Times New Roman" w:eastAsia="宋体" w:hAnsi="Times New Roman" w:cs="宋体" w:hint="eastAsia"/>
          <w:sz w:val="24"/>
        </w:rPr>
        <w:t>日</w:t>
      </w:r>
    </w:p>
    <w:p w:rsidR="000A1732" w:rsidRDefault="000A1732" w:rsidP="000A1732">
      <w:pPr>
        <w:pStyle w:val="a3"/>
        <w:rPr>
          <w:rFonts w:ascii="Times New Roman" w:eastAsia="宋体" w:hAnsi="Times New Roman" w:cs="宋体"/>
          <w:sz w:val="20"/>
        </w:rPr>
      </w:pPr>
    </w:p>
    <w:p w:rsidR="000A1732" w:rsidRDefault="000A1732" w:rsidP="000A1732">
      <w:pPr>
        <w:pStyle w:val="a3"/>
        <w:spacing w:before="9"/>
        <w:rPr>
          <w:rFonts w:ascii="Times New Roman" w:eastAsia="宋体" w:hAnsi="Times New Roman" w:cs="宋体"/>
          <w:sz w:val="12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2052"/>
        <w:gridCol w:w="405"/>
        <w:gridCol w:w="2927"/>
        <w:gridCol w:w="405"/>
        <w:gridCol w:w="2684"/>
        <w:gridCol w:w="404"/>
        <w:gridCol w:w="2511"/>
        <w:gridCol w:w="1224"/>
      </w:tblGrid>
      <w:tr w:rsidR="000A1732" w:rsidTr="007C4E73">
        <w:trPr>
          <w:trHeight w:val="540"/>
        </w:trPr>
        <w:tc>
          <w:tcPr>
            <w:tcW w:w="13644" w:type="dxa"/>
            <w:gridSpan w:val="9"/>
          </w:tcPr>
          <w:p w:rsidR="000A1732" w:rsidRDefault="000A1732" w:rsidP="007C4E73">
            <w:pPr>
              <w:pStyle w:val="TableParagraph"/>
              <w:spacing w:before="135"/>
              <w:ind w:left="3546" w:right="353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考核实物：产品体验、精美程度、功能实现、技术优势、制造可行性等</w:t>
            </w:r>
          </w:p>
        </w:tc>
      </w:tr>
      <w:tr w:rsidR="000A1732" w:rsidTr="007C4E73">
        <w:trPr>
          <w:trHeight w:val="622"/>
        </w:trPr>
        <w:tc>
          <w:tcPr>
            <w:tcW w:w="1032" w:type="dxa"/>
          </w:tcPr>
          <w:p w:rsidR="000A1732" w:rsidRDefault="000A1732" w:rsidP="007C4E73">
            <w:pPr>
              <w:pStyle w:val="TableParagraph"/>
              <w:spacing w:before="7"/>
              <w:rPr>
                <w:rFonts w:ascii="Times New Roman" w:hAnsi="Times New Roman"/>
                <w:sz w:val="10"/>
              </w:rPr>
            </w:pPr>
          </w:p>
          <w:p w:rsidR="000A1732" w:rsidRDefault="000A1732" w:rsidP="007C4E73">
            <w:pPr>
              <w:pStyle w:val="TableParagraph"/>
              <w:ind w:left="179" w:right="169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评审项</w:t>
            </w:r>
          </w:p>
        </w:tc>
        <w:tc>
          <w:tcPr>
            <w:tcW w:w="2052" w:type="dxa"/>
          </w:tcPr>
          <w:p w:rsidR="000A1732" w:rsidRDefault="000A1732" w:rsidP="007C4E73">
            <w:pPr>
              <w:pStyle w:val="TableParagraph"/>
              <w:spacing w:before="7"/>
              <w:rPr>
                <w:rFonts w:ascii="Times New Roman" w:hAnsi="Times New Roman"/>
                <w:sz w:val="10"/>
              </w:rPr>
            </w:pPr>
          </w:p>
          <w:p w:rsidR="000A1732" w:rsidRDefault="000A1732" w:rsidP="007C4E73">
            <w:pPr>
              <w:pStyle w:val="TableParagraph"/>
              <w:ind w:left="690" w:right="678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无实物</w:t>
            </w:r>
          </w:p>
        </w:tc>
        <w:tc>
          <w:tcPr>
            <w:tcW w:w="3332" w:type="dxa"/>
            <w:gridSpan w:val="2"/>
          </w:tcPr>
          <w:p w:rsidR="000A1732" w:rsidRDefault="000A1732" w:rsidP="007C4E73">
            <w:pPr>
              <w:pStyle w:val="TableParagraph"/>
              <w:spacing w:before="191"/>
              <w:ind w:left="903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样机制作（</w:t>
            </w:r>
            <w:r>
              <w:rPr>
                <w:rFonts w:ascii="Times New Roman" w:hAnsi="Times New Roman" w:hint="eastAsia"/>
                <w:b/>
                <w:sz w:val="21"/>
              </w:rPr>
              <w:t>15</w:t>
            </w:r>
            <w:r>
              <w:rPr>
                <w:rFonts w:ascii="Times New Roman" w:hAnsi="Times New Roman" w:hint="eastAsia"/>
                <w:b/>
                <w:sz w:val="21"/>
              </w:rPr>
              <w:t>分）</w:t>
            </w:r>
          </w:p>
        </w:tc>
        <w:tc>
          <w:tcPr>
            <w:tcW w:w="3089" w:type="dxa"/>
            <w:gridSpan w:val="2"/>
          </w:tcPr>
          <w:p w:rsidR="000A1732" w:rsidRDefault="000A1732" w:rsidP="007C4E73">
            <w:pPr>
              <w:pStyle w:val="TableParagraph"/>
              <w:spacing w:before="191"/>
              <w:ind w:left="78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功能实现（</w:t>
            </w:r>
            <w:r>
              <w:rPr>
                <w:rFonts w:ascii="Times New Roman" w:hAnsi="Times New Roman" w:hint="eastAsia"/>
                <w:b/>
                <w:sz w:val="21"/>
              </w:rPr>
              <w:t>10</w:t>
            </w:r>
            <w:r>
              <w:rPr>
                <w:rFonts w:ascii="Times New Roman" w:hAnsi="Times New Roman" w:hint="eastAsia"/>
                <w:b/>
                <w:sz w:val="21"/>
              </w:rPr>
              <w:t>分）</w:t>
            </w:r>
          </w:p>
        </w:tc>
        <w:tc>
          <w:tcPr>
            <w:tcW w:w="2915" w:type="dxa"/>
            <w:gridSpan w:val="2"/>
          </w:tcPr>
          <w:p w:rsidR="000A1732" w:rsidRDefault="000A1732" w:rsidP="007C4E73">
            <w:pPr>
              <w:pStyle w:val="TableParagraph"/>
              <w:spacing w:before="191"/>
              <w:ind w:left="696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技术优势（</w:t>
            </w:r>
            <w:r>
              <w:rPr>
                <w:rFonts w:ascii="Times New Roman" w:hAnsi="Times New Roman" w:hint="eastAsia"/>
                <w:b/>
                <w:sz w:val="21"/>
              </w:rPr>
              <w:t>5</w:t>
            </w:r>
            <w:r>
              <w:rPr>
                <w:rFonts w:ascii="Times New Roman" w:hAnsi="Times New Roman" w:hint="eastAsia"/>
                <w:b/>
                <w:sz w:val="21"/>
              </w:rPr>
              <w:t>分）</w:t>
            </w:r>
          </w:p>
        </w:tc>
        <w:tc>
          <w:tcPr>
            <w:tcW w:w="1224" w:type="dxa"/>
          </w:tcPr>
          <w:p w:rsidR="000A1732" w:rsidRDefault="000A1732" w:rsidP="007C4E73">
            <w:pPr>
              <w:pStyle w:val="TableParagraph"/>
              <w:spacing w:before="7"/>
              <w:rPr>
                <w:rFonts w:ascii="Times New Roman" w:hAnsi="Times New Roman"/>
                <w:sz w:val="10"/>
              </w:rPr>
            </w:pPr>
          </w:p>
          <w:p w:rsidR="000A1732" w:rsidRDefault="000A1732" w:rsidP="007C4E73">
            <w:pPr>
              <w:pStyle w:val="TableParagraph"/>
              <w:ind w:left="401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总分</w:t>
            </w:r>
          </w:p>
        </w:tc>
      </w:tr>
      <w:tr w:rsidR="000A1732" w:rsidTr="007C4E73">
        <w:trPr>
          <w:trHeight w:val="314"/>
        </w:trPr>
        <w:tc>
          <w:tcPr>
            <w:tcW w:w="1032" w:type="dxa"/>
            <w:tcBorders>
              <w:bottom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bottom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bottom w:val="nil"/>
              <w:right w:val="nil"/>
            </w:tcBorders>
          </w:tcPr>
          <w:p w:rsidR="000A1732" w:rsidRDefault="000A1732" w:rsidP="007C4E73">
            <w:pPr>
              <w:pStyle w:val="TableParagraph"/>
              <w:spacing w:before="43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1)</w:t>
            </w:r>
          </w:p>
        </w:tc>
        <w:tc>
          <w:tcPr>
            <w:tcW w:w="2927" w:type="dxa"/>
            <w:tcBorders>
              <w:left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29" w:line="264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制作粗糙，用户体验一般，</w:t>
            </w:r>
            <w:r>
              <w:rPr>
                <w:rFonts w:ascii="Times New Roman" w:hAnsi="Times New Roman" w:hint="eastAsia"/>
                <w:sz w:val="21"/>
              </w:rPr>
              <w:t>5</w:t>
            </w:r>
          </w:p>
        </w:tc>
        <w:tc>
          <w:tcPr>
            <w:tcW w:w="405" w:type="dxa"/>
            <w:tcBorders>
              <w:bottom w:val="nil"/>
              <w:right w:val="nil"/>
            </w:tcBorders>
          </w:tcPr>
          <w:p w:rsidR="000A1732" w:rsidRDefault="000A1732" w:rsidP="007C4E73">
            <w:pPr>
              <w:pStyle w:val="TableParagraph"/>
              <w:spacing w:before="43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1)</w:t>
            </w:r>
          </w:p>
        </w:tc>
        <w:tc>
          <w:tcPr>
            <w:tcW w:w="2684" w:type="dxa"/>
            <w:tcBorders>
              <w:left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29" w:line="264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不能实现其宣称的功能，</w:t>
            </w:r>
            <w:r>
              <w:rPr>
                <w:rFonts w:ascii="Times New Roman" w:hAnsi="Times New Roman" w:hint="eastAsia"/>
                <w:sz w:val="21"/>
              </w:rPr>
              <w:t>3</w:t>
            </w:r>
          </w:p>
        </w:tc>
        <w:tc>
          <w:tcPr>
            <w:tcW w:w="404" w:type="dxa"/>
            <w:vMerge w:val="restart"/>
            <w:tcBorders>
              <w:right w:val="nil"/>
            </w:tcBorders>
          </w:tcPr>
          <w:p w:rsidR="000A1732" w:rsidRDefault="000A1732" w:rsidP="007C4E73">
            <w:pPr>
              <w:pStyle w:val="TableParagraph"/>
              <w:spacing w:before="195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1)</w:t>
            </w:r>
          </w:p>
          <w:p w:rsidR="000A1732" w:rsidRDefault="000A1732" w:rsidP="007C4E73">
            <w:pPr>
              <w:pStyle w:val="TableParagraph"/>
              <w:spacing w:before="58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2)</w:t>
            </w:r>
          </w:p>
          <w:p w:rsidR="000A1732" w:rsidRDefault="000A1732" w:rsidP="007C4E73">
            <w:pPr>
              <w:pStyle w:val="TableParagraph"/>
              <w:spacing w:before="8"/>
              <w:rPr>
                <w:rFonts w:ascii="Times New Roman" w:hAnsi="Times New Roman"/>
                <w:sz w:val="19"/>
              </w:rPr>
            </w:pPr>
          </w:p>
          <w:p w:rsidR="000A1732" w:rsidRDefault="000A1732" w:rsidP="007C4E73">
            <w:pPr>
              <w:pStyle w:val="TableParagraph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3)</w:t>
            </w:r>
          </w:p>
        </w:tc>
        <w:tc>
          <w:tcPr>
            <w:tcW w:w="2511" w:type="dxa"/>
            <w:vMerge w:val="restart"/>
            <w:tcBorders>
              <w:left w:val="nil"/>
            </w:tcBorders>
          </w:tcPr>
          <w:p w:rsidR="000A1732" w:rsidRDefault="000A1732" w:rsidP="007C4E73">
            <w:pPr>
              <w:pStyle w:val="TableParagraph"/>
              <w:spacing w:before="181" w:line="266" w:lineRule="auto"/>
              <w:ind w:left="126" w:right="97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无技术优势，</w:t>
            </w:r>
            <w:r>
              <w:rPr>
                <w:rFonts w:ascii="Times New Roman" w:hAnsi="Times New Roman" w:hint="eastAsia"/>
                <w:sz w:val="21"/>
              </w:rPr>
              <w:t>2</w:t>
            </w:r>
            <w:r>
              <w:rPr>
                <w:rFonts w:ascii="Times New Roman" w:hAnsi="Times New Roman" w:hint="eastAsia"/>
                <w:sz w:val="21"/>
              </w:rPr>
              <w:t>分以内。</w:t>
            </w:r>
            <w:r>
              <w:rPr>
                <w:rFonts w:ascii="Times New Roman" w:hAnsi="Times New Roman" w:hint="eastAsia"/>
                <w:spacing w:val="-5"/>
                <w:sz w:val="21"/>
              </w:rPr>
              <w:t>有一定技术优势，但易被</w:t>
            </w:r>
            <w:r>
              <w:rPr>
                <w:rFonts w:ascii="Times New Roman" w:hAnsi="Times New Roman" w:hint="eastAsia"/>
                <w:sz w:val="21"/>
              </w:rPr>
              <w:t>模仿超越，</w:t>
            </w:r>
            <w:r>
              <w:rPr>
                <w:rFonts w:ascii="Times New Roman" w:hAnsi="Times New Roman" w:hint="eastAsia"/>
                <w:sz w:val="21"/>
              </w:rPr>
              <w:t>3~4</w:t>
            </w:r>
            <w:r>
              <w:rPr>
                <w:rFonts w:ascii="Times New Roman" w:hAnsi="Times New Roman" w:hint="eastAsia"/>
                <w:sz w:val="21"/>
              </w:rPr>
              <w:t>分。</w:t>
            </w:r>
          </w:p>
          <w:p w:rsidR="000A1732" w:rsidRDefault="000A1732" w:rsidP="007C4E73">
            <w:pPr>
              <w:pStyle w:val="TableParagraph"/>
              <w:spacing w:before="4" w:line="266" w:lineRule="auto"/>
              <w:ind w:left="126" w:right="279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技术优势明显，不易模仿，</w:t>
            </w:r>
            <w:r>
              <w:rPr>
                <w:rFonts w:ascii="Times New Roman" w:hAnsi="Times New Roman" w:hint="eastAsia"/>
                <w:sz w:val="21"/>
              </w:rPr>
              <w:t>5</w:t>
            </w:r>
            <w:r>
              <w:rPr>
                <w:rFonts w:ascii="Times New Roman" w:hAnsi="Times New Roman" w:hint="eastAsia"/>
                <w:sz w:val="21"/>
              </w:rPr>
              <w:t>分；</w:t>
            </w:r>
          </w:p>
        </w:tc>
        <w:tc>
          <w:tcPr>
            <w:tcW w:w="1224" w:type="dxa"/>
            <w:vMerge w:val="restart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A1732" w:rsidTr="007C4E73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-</w:t>
            </w:r>
            <w:r>
              <w:rPr>
                <w:rFonts w:ascii="Times New Roman" w:hAnsi="Times New Roman" w:hint="eastAsia"/>
                <w:sz w:val="21"/>
              </w:rPr>
              <w:t>无实物，无需考虑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分以内。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分以内。</w:t>
            </w:r>
          </w:p>
        </w:tc>
        <w:tc>
          <w:tcPr>
            <w:tcW w:w="404" w:type="dxa"/>
            <w:vMerge/>
            <w:tcBorders>
              <w:top w:val="nil"/>
              <w:right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0A1732" w:rsidTr="007C4E73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79" w:right="169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评审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其它因素：</w:t>
            </w:r>
            <w:r>
              <w:rPr>
                <w:rFonts w:ascii="Times New Roman" w:hAnsi="Times New Roman" w:hint="eastAsia"/>
                <w:sz w:val="21"/>
              </w:rPr>
              <w:t>10</w:t>
            </w:r>
            <w:r>
              <w:rPr>
                <w:rFonts w:ascii="Times New Roman" w:hAnsi="Times New Roman" w:hint="eastAsia"/>
                <w:sz w:val="21"/>
              </w:rPr>
              <w:t>分以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0A1732" w:rsidRDefault="000A1732" w:rsidP="007C4E73">
            <w:pPr>
              <w:pStyle w:val="TableParagraph"/>
              <w:spacing w:before="19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2)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制作难度较大，用户体验良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0A1732" w:rsidRDefault="000A1732" w:rsidP="007C4E73">
            <w:pPr>
              <w:pStyle w:val="TableParagraph"/>
              <w:spacing w:before="19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2)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能够实现部分功能，</w:t>
            </w:r>
            <w:r>
              <w:rPr>
                <w:rFonts w:ascii="Times New Roman" w:hAnsi="Times New Roman" w:hint="eastAsia"/>
                <w:sz w:val="21"/>
              </w:rPr>
              <w:t>4~6</w:t>
            </w:r>
          </w:p>
        </w:tc>
        <w:tc>
          <w:tcPr>
            <w:tcW w:w="404" w:type="dxa"/>
            <w:vMerge/>
            <w:tcBorders>
              <w:top w:val="nil"/>
              <w:right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0A1732" w:rsidTr="007C4E73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79" w:right="169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 w:hint="eastAsia"/>
                <w:b/>
                <w:sz w:val="21"/>
              </w:rPr>
              <w:t>标准</w:t>
            </w: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下。有实物，按照后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好，</w:t>
            </w:r>
            <w:r>
              <w:rPr>
                <w:rFonts w:ascii="Times New Roman" w:hAnsi="Times New Roman" w:hint="eastAsia"/>
                <w:sz w:val="21"/>
              </w:rPr>
              <w:t>6~10</w:t>
            </w:r>
            <w:r>
              <w:rPr>
                <w:rFonts w:ascii="Times New Roman" w:hAnsi="Times New Roman" w:hint="eastAsia"/>
                <w:sz w:val="21"/>
              </w:rPr>
              <w:t>分。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分。</w:t>
            </w:r>
          </w:p>
        </w:tc>
        <w:tc>
          <w:tcPr>
            <w:tcW w:w="404" w:type="dxa"/>
            <w:vMerge/>
            <w:tcBorders>
              <w:top w:val="nil"/>
              <w:right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0A1732" w:rsidTr="007C4E73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三列考核内容打分。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0A1732" w:rsidRDefault="000A1732" w:rsidP="007C4E73">
            <w:pPr>
              <w:pStyle w:val="TableParagraph"/>
              <w:spacing w:before="19"/>
              <w:ind w:left="10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3)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制作精良、用户体验超群：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0A1732" w:rsidRDefault="000A1732" w:rsidP="007C4E73">
            <w:pPr>
              <w:pStyle w:val="TableParagraph"/>
              <w:spacing w:before="19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3)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</w:tcBorders>
          </w:tcPr>
          <w:p w:rsidR="000A1732" w:rsidRDefault="000A1732" w:rsidP="007C4E73">
            <w:pPr>
              <w:pStyle w:val="TableParagraph"/>
              <w:spacing w:before="5" w:line="264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能够实现全部功能，</w:t>
            </w:r>
            <w:r>
              <w:rPr>
                <w:rFonts w:ascii="Times New Roman" w:hAnsi="Times New Roman" w:hint="eastAsia"/>
                <w:sz w:val="21"/>
              </w:rPr>
              <w:t>7~10</w:t>
            </w:r>
          </w:p>
        </w:tc>
        <w:tc>
          <w:tcPr>
            <w:tcW w:w="404" w:type="dxa"/>
            <w:vMerge/>
            <w:tcBorders>
              <w:top w:val="nil"/>
              <w:right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0A1732" w:rsidTr="007C4E73">
        <w:trPr>
          <w:trHeight w:val="275"/>
        </w:trPr>
        <w:tc>
          <w:tcPr>
            <w:tcW w:w="1032" w:type="dxa"/>
            <w:tcBorders>
              <w:top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nil"/>
              <w:right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nil"/>
            </w:tcBorders>
          </w:tcPr>
          <w:p w:rsidR="000A1732" w:rsidRDefault="000A1732" w:rsidP="007C4E73">
            <w:pPr>
              <w:pStyle w:val="TableParagraph"/>
              <w:spacing w:before="5" w:line="250" w:lineRule="exact"/>
              <w:ind w:left="12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11~15</w:t>
            </w:r>
            <w:r>
              <w:rPr>
                <w:rFonts w:ascii="Times New Roman" w:hAnsi="Times New Roman" w:hint="eastAsia"/>
                <w:sz w:val="21"/>
              </w:rPr>
              <w:t>分；</w:t>
            </w:r>
          </w:p>
        </w:tc>
        <w:tc>
          <w:tcPr>
            <w:tcW w:w="405" w:type="dxa"/>
            <w:tcBorders>
              <w:top w:val="nil"/>
              <w:right w:val="nil"/>
            </w:tcBorders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tcBorders>
              <w:top w:val="nil"/>
              <w:left w:val="nil"/>
            </w:tcBorders>
          </w:tcPr>
          <w:p w:rsidR="000A1732" w:rsidRDefault="000A1732" w:rsidP="007C4E73">
            <w:pPr>
              <w:pStyle w:val="TableParagraph"/>
              <w:spacing w:before="5" w:line="250" w:lineRule="exact"/>
              <w:ind w:left="12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分；</w:t>
            </w:r>
          </w:p>
        </w:tc>
        <w:tc>
          <w:tcPr>
            <w:tcW w:w="404" w:type="dxa"/>
            <w:vMerge/>
            <w:tcBorders>
              <w:top w:val="nil"/>
              <w:right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0A1732" w:rsidRDefault="000A1732" w:rsidP="007C4E73">
            <w:pPr>
              <w:rPr>
                <w:rFonts w:ascii="Times New Roman" w:eastAsia="宋体" w:hAnsi="Times New Roman" w:cs="宋体"/>
                <w:sz w:val="2"/>
                <w:szCs w:val="2"/>
              </w:rPr>
            </w:pPr>
          </w:p>
        </w:tc>
      </w:tr>
      <w:tr w:rsidR="000A1732" w:rsidTr="007C4E73">
        <w:trPr>
          <w:trHeight w:val="498"/>
        </w:trPr>
        <w:tc>
          <w:tcPr>
            <w:tcW w:w="1032" w:type="dxa"/>
          </w:tcPr>
          <w:p w:rsidR="000A1732" w:rsidRDefault="000A1732" w:rsidP="007C4E73">
            <w:pPr>
              <w:pStyle w:val="TableParagraph"/>
              <w:spacing w:before="113"/>
              <w:ind w:left="176" w:right="16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1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  <w:tc>
          <w:tcPr>
            <w:tcW w:w="2052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A1732" w:rsidTr="007C4E73">
        <w:trPr>
          <w:trHeight w:val="433"/>
        </w:trPr>
        <w:tc>
          <w:tcPr>
            <w:tcW w:w="1032" w:type="dxa"/>
          </w:tcPr>
          <w:p w:rsidR="000A1732" w:rsidRDefault="000A1732" w:rsidP="007C4E73">
            <w:pPr>
              <w:pStyle w:val="TableParagraph"/>
              <w:spacing w:before="82"/>
              <w:ind w:left="176" w:right="16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2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  <w:tc>
          <w:tcPr>
            <w:tcW w:w="2052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A1732" w:rsidTr="007C4E73">
        <w:trPr>
          <w:trHeight w:val="412"/>
        </w:trPr>
        <w:tc>
          <w:tcPr>
            <w:tcW w:w="1032" w:type="dxa"/>
          </w:tcPr>
          <w:p w:rsidR="000A1732" w:rsidRDefault="000A1732" w:rsidP="007C4E73">
            <w:pPr>
              <w:pStyle w:val="TableParagraph"/>
              <w:spacing w:before="71"/>
              <w:ind w:left="176" w:right="16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3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  <w:tc>
          <w:tcPr>
            <w:tcW w:w="2052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A1732" w:rsidTr="007C4E73">
        <w:trPr>
          <w:trHeight w:val="406"/>
        </w:trPr>
        <w:tc>
          <w:tcPr>
            <w:tcW w:w="1032" w:type="dxa"/>
          </w:tcPr>
          <w:p w:rsidR="000A1732" w:rsidRDefault="000A1732" w:rsidP="007C4E73">
            <w:pPr>
              <w:pStyle w:val="TableParagraph"/>
              <w:spacing w:before="68"/>
              <w:ind w:left="176" w:right="16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4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  <w:tc>
          <w:tcPr>
            <w:tcW w:w="2052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A1732" w:rsidTr="007C4E73">
        <w:trPr>
          <w:trHeight w:val="411"/>
        </w:trPr>
        <w:tc>
          <w:tcPr>
            <w:tcW w:w="1032" w:type="dxa"/>
          </w:tcPr>
          <w:p w:rsidR="000A1732" w:rsidRDefault="000A1732" w:rsidP="007C4E73">
            <w:pPr>
              <w:pStyle w:val="TableParagraph"/>
              <w:spacing w:before="69"/>
              <w:ind w:left="176" w:right="16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5</w:t>
            </w:r>
            <w:r>
              <w:rPr>
                <w:rFonts w:ascii="Times New Roman" w:hAnsi="Times New Roman" w:hint="eastAsia"/>
                <w:sz w:val="21"/>
              </w:rPr>
              <w:t>组</w:t>
            </w:r>
          </w:p>
        </w:tc>
        <w:tc>
          <w:tcPr>
            <w:tcW w:w="2052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A1732" w:rsidTr="007C4E73">
        <w:trPr>
          <w:trHeight w:val="426"/>
        </w:trPr>
        <w:tc>
          <w:tcPr>
            <w:tcW w:w="1032" w:type="dxa"/>
          </w:tcPr>
          <w:p w:rsidR="000A1732" w:rsidRDefault="000A1732" w:rsidP="007C4E73">
            <w:pPr>
              <w:pStyle w:val="TableParagraph"/>
              <w:spacing w:before="92"/>
              <w:ind w:left="1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w w:val="99"/>
                <w:sz w:val="21"/>
              </w:rPr>
              <w:t>…</w:t>
            </w:r>
          </w:p>
        </w:tc>
        <w:tc>
          <w:tcPr>
            <w:tcW w:w="2052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332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15" w:type="dxa"/>
            <w:gridSpan w:val="2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:rsidR="000A1732" w:rsidRDefault="000A1732" w:rsidP="007C4E73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0A1732" w:rsidRDefault="000A1732" w:rsidP="000A1732">
      <w:pPr>
        <w:rPr>
          <w:rFonts w:ascii="Times New Roman" w:eastAsia="宋体" w:hAnsi="Times New Roman" w:cs="宋体" w:hint="eastAsia"/>
        </w:rPr>
        <w:sectPr w:rsidR="000A1732">
          <w:type w:val="continuous"/>
          <w:pgSz w:w="16840" w:h="11910" w:orient="landscape"/>
          <w:pgMar w:top="1460" w:right="1220" w:bottom="1180" w:left="1220" w:header="720" w:footer="720" w:gutter="0"/>
          <w:cols w:space="720"/>
        </w:sectPr>
      </w:pPr>
    </w:p>
    <w:p w:rsidR="00831657" w:rsidRDefault="000A1732" w:rsidP="000A1732">
      <w:pPr>
        <w:rPr>
          <w:rFonts w:hint="eastAsia"/>
        </w:rPr>
      </w:pPr>
    </w:p>
    <w:sectPr w:rsidR="00831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4DE9"/>
    <w:multiLevelType w:val="multilevel"/>
    <w:tmpl w:val="0EDC4DE9"/>
    <w:lvl w:ilvl="0">
      <w:numFmt w:val="bullet"/>
      <w:lvlText w:val="-"/>
      <w:lvlJc w:val="left"/>
      <w:pPr>
        <w:ind w:left="106" w:hanging="176"/>
      </w:pPr>
      <w:rPr>
        <w:rFonts w:ascii="Times New Roman" w:hAnsi="Times New Roman" w:cs="Times New Roman" w:hint="default"/>
        <w:sz w:val="21"/>
        <w:szCs w:val="21"/>
      </w:rPr>
    </w:lvl>
    <w:lvl w:ilvl="1">
      <w:numFmt w:val="bullet"/>
      <w:lvlText w:val="•"/>
      <w:lvlJc w:val="left"/>
      <w:pPr>
        <w:ind w:left="523" w:hanging="17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946" w:hanging="17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370" w:hanging="17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793" w:hanging="17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2217" w:hanging="17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2640" w:hanging="17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3063" w:hanging="17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3487" w:hanging="17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32363A6"/>
    <w:multiLevelType w:val="multilevel"/>
    <w:tmpl w:val="432363A6"/>
    <w:lvl w:ilvl="0">
      <w:numFmt w:val="bullet"/>
      <w:lvlText w:val="-"/>
      <w:lvlJc w:val="left"/>
      <w:pPr>
        <w:ind w:left="107" w:hanging="176"/>
      </w:pPr>
      <w:rPr>
        <w:rFonts w:ascii="Times New Roman" w:hAnsi="Times New Roman" w:cs="Times New Roman" w:hint="default"/>
        <w:sz w:val="21"/>
        <w:szCs w:val="21"/>
      </w:rPr>
    </w:lvl>
    <w:lvl w:ilvl="1">
      <w:numFmt w:val="bullet"/>
      <w:lvlText w:val="•"/>
      <w:lvlJc w:val="left"/>
      <w:pPr>
        <w:ind w:left="624" w:hanging="17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1149" w:hanging="17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673" w:hanging="17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2198" w:hanging="17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2722" w:hanging="17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3247" w:hanging="17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3771" w:hanging="17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4296" w:hanging="176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32"/>
    <w:rsid w:val="000A1732"/>
    <w:rsid w:val="00B901DC"/>
    <w:rsid w:val="00C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71BC0-DAC1-42FD-A100-F19AA21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173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A1732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A1732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List Paragraph"/>
    <w:basedOn w:val="a"/>
    <w:uiPriority w:val="1"/>
    <w:qFormat/>
    <w:rsid w:val="000A1732"/>
    <w:pPr>
      <w:ind w:left="1225" w:hanging="337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sid w:val="000A1732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2022-03-01T09:16:00Z</dcterms:created>
  <dcterms:modified xsi:type="dcterms:W3CDTF">2022-03-01T09:17:00Z</dcterms:modified>
</cp:coreProperties>
</file>